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DDB72" w14:textId="50DE1B3B" w:rsidR="00445B8F" w:rsidRPr="00D73340" w:rsidRDefault="00445B8F" w:rsidP="00FD418A">
      <w:pPr>
        <w:pStyle w:val="Nagwek"/>
        <w:spacing w:before="120" w:after="120" w:line="24" w:lineRule="atLeast"/>
        <w:rPr>
          <w:rFonts w:ascii="Open Sans" w:eastAsia="Arial" w:hAnsi="Open Sans" w:cs="Open Sans"/>
          <w:bCs/>
          <w:color w:val="000000"/>
        </w:rPr>
      </w:pPr>
      <w:r w:rsidRPr="00D73340">
        <w:rPr>
          <w:rFonts w:ascii="Open Sans" w:eastAsia="Arial" w:hAnsi="Open Sans" w:cs="Open Sans"/>
          <w:bCs/>
          <w:color w:val="000000"/>
        </w:rPr>
        <w:t xml:space="preserve">Załącznik </w:t>
      </w:r>
      <w:r w:rsidR="00757D46" w:rsidRPr="00D73340">
        <w:rPr>
          <w:rFonts w:ascii="Open Sans" w:eastAsia="Arial" w:hAnsi="Open Sans" w:cs="Open Sans"/>
          <w:bCs/>
          <w:color w:val="000000"/>
        </w:rPr>
        <w:t xml:space="preserve">nr </w:t>
      </w:r>
      <w:r w:rsidR="00411B3D" w:rsidRPr="00D73340">
        <w:rPr>
          <w:rFonts w:ascii="Open Sans" w:eastAsia="Arial" w:hAnsi="Open Sans" w:cs="Open Sans"/>
          <w:bCs/>
          <w:color w:val="000000"/>
        </w:rPr>
        <w:t>3</w:t>
      </w:r>
      <w:r w:rsidRPr="00D73340">
        <w:rPr>
          <w:rFonts w:ascii="Open Sans" w:eastAsia="Arial" w:hAnsi="Open Sans" w:cs="Open Sans"/>
          <w:bCs/>
          <w:color w:val="000000"/>
        </w:rPr>
        <w:t xml:space="preserve"> </w:t>
      </w:r>
      <w:r w:rsidRPr="00D73340">
        <w:rPr>
          <w:rFonts w:ascii="Open Sans" w:hAnsi="Open Sans" w:cs="Open Sans"/>
        </w:rPr>
        <w:t>do wniosku o dofinansowanie</w:t>
      </w:r>
    </w:p>
    <w:p w14:paraId="1D28812E" w14:textId="7F6631D6" w:rsidR="006949F0" w:rsidRPr="00BD5C15" w:rsidRDefault="006949F0" w:rsidP="00D73340">
      <w:pPr>
        <w:pStyle w:val="Nagwek1"/>
        <w:spacing w:before="480"/>
        <w:rPr>
          <w:rFonts w:ascii="Open Sans" w:hAnsi="Open Sans" w:cs="Open Sans"/>
          <w:b/>
          <w:bCs/>
          <w:sz w:val="28"/>
          <w:szCs w:val="28"/>
        </w:rPr>
      </w:pPr>
      <w:r w:rsidRPr="00BD5C15">
        <w:rPr>
          <w:rFonts w:ascii="Open Sans" w:hAnsi="Open Sans" w:cs="Open Sans"/>
          <w:b/>
          <w:bCs/>
          <w:sz w:val="28"/>
          <w:szCs w:val="28"/>
        </w:rPr>
        <w:t>D</w:t>
      </w:r>
      <w:r w:rsidR="0081368D" w:rsidRPr="00BD5C15">
        <w:rPr>
          <w:rFonts w:ascii="Open Sans" w:hAnsi="Open Sans" w:cs="Open Sans"/>
          <w:b/>
          <w:bCs/>
          <w:sz w:val="28"/>
          <w:szCs w:val="28"/>
        </w:rPr>
        <w:t>ziałania informacyjno</w:t>
      </w:r>
      <w:r w:rsidR="00E452A9" w:rsidRPr="00BD5C15">
        <w:rPr>
          <w:rFonts w:ascii="Open Sans" w:hAnsi="Open Sans" w:cs="Open Sans"/>
          <w:b/>
          <w:bCs/>
          <w:sz w:val="28"/>
          <w:szCs w:val="28"/>
        </w:rPr>
        <w:t xml:space="preserve"> </w:t>
      </w:r>
      <w:r w:rsidR="00445B8F" w:rsidRPr="00BD5C15">
        <w:rPr>
          <w:rFonts w:ascii="Open Sans" w:hAnsi="Open Sans" w:cs="Open Sans"/>
          <w:b/>
          <w:bCs/>
          <w:sz w:val="28"/>
          <w:szCs w:val="28"/>
        </w:rPr>
        <w:t>–</w:t>
      </w:r>
      <w:r w:rsidR="00E452A9" w:rsidRPr="00BD5C15">
        <w:rPr>
          <w:rFonts w:ascii="Open Sans" w:hAnsi="Open Sans" w:cs="Open Sans"/>
          <w:b/>
          <w:bCs/>
          <w:sz w:val="28"/>
          <w:szCs w:val="28"/>
        </w:rPr>
        <w:t xml:space="preserve"> </w:t>
      </w:r>
      <w:r w:rsidR="0081368D" w:rsidRPr="00BD5C15">
        <w:rPr>
          <w:rFonts w:ascii="Open Sans" w:hAnsi="Open Sans" w:cs="Open Sans"/>
          <w:b/>
          <w:bCs/>
          <w:sz w:val="28"/>
          <w:szCs w:val="28"/>
        </w:rPr>
        <w:t>promocyjne</w:t>
      </w:r>
      <w:r w:rsidR="00445B8F" w:rsidRPr="00BD5C15">
        <w:rPr>
          <w:rFonts w:ascii="Open Sans" w:hAnsi="Open Sans" w:cs="Open Sans"/>
          <w:b/>
          <w:bCs/>
          <w:sz w:val="28"/>
          <w:szCs w:val="28"/>
        </w:rPr>
        <w:br/>
        <w:t>(załącznik 5 do Wniosku o dofinansowanie w ramach FEnIKS –obowiązkowy)</w:t>
      </w:r>
    </w:p>
    <w:p w14:paraId="35F0703E" w14:textId="7EC0B8FB" w:rsidR="006949F0" w:rsidRPr="00BD5C15" w:rsidRDefault="006949F0" w:rsidP="00BD5C15">
      <w:pPr>
        <w:pStyle w:val="Nagwek2"/>
        <w:numPr>
          <w:ilvl w:val="0"/>
          <w:numId w:val="17"/>
        </w:numPr>
        <w:rPr>
          <w:rFonts w:cs="Open Sans"/>
          <w:b/>
          <w:lang w:eastAsia="pl-PL"/>
        </w:rPr>
      </w:pPr>
      <w:r w:rsidRPr="00BD5C15">
        <w:rPr>
          <w:rFonts w:cs="Open Sans"/>
          <w:b/>
          <w:lang w:eastAsia="pl-PL"/>
        </w:rPr>
        <w:t>Opis działań informacyjno</w:t>
      </w:r>
      <w:r w:rsidR="00F450CF" w:rsidRPr="00BD5C15">
        <w:rPr>
          <w:rFonts w:cs="Open Sans"/>
          <w:b/>
          <w:lang w:eastAsia="pl-PL"/>
        </w:rPr>
        <w:t>-</w:t>
      </w:r>
      <w:r w:rsidRPr="00BD5C15">
        <w:rPr>
          <w:rFonts w:cs="Open Sans"/>
          <w:b/>
          <w:lang w:eastAsia="pl-PL"/>
        </w:rPr>
        <w:t xml:space="preserve">promocyjnych </w:t>
      </w:r>
    </w:p>
    <w:p w14:paraId="640ECCA5" w14:textId="77777777" w:rsidR="00942395" w:rsidRPr="00BD5C15" w:rsidRDefault="00942395" w:rsidP="004E392B">
      <w:pPr>
        <w:pBdr>
          <w:top w:val="single" w:sz="4" w:space="1" w:color="auto"/>
          <w:left w:val="single" w:sz="4" w:space="4" w:color="auto"/>
          <w:bottom w:val="single" w:sz="4" w:space="1" w:color="auto"/>
          <w:right w:val="single" w:sz="4" w:space="4" w:color="auto"/>
        </w:pBdr>
        <w:spacing w:before="120" w:after="120" w:line="24" w:lineRule="atLeast"/>
        <w:jc w:val="both"/>
        <w:rPr>
          <w:rFonts w:ascii="Open Sans" w:hAnsi="Open Sans" w:cs="Open Sans"/>
          <w:sz w:val="24"/>
          <w:szCs w:val="24"/>
        </w:rPr>
      </w:pPr>
      <w:r w:rsidRPr="00BD5C15">
        <w:rPr>
          <w:rFonts w:ascii="Open Sans" w:hAnsi="Open Sans" w:cs="Open Sans"/>
          <w:sz w:val="24"/>
          <w:szCs w:val="24"/>
        </w:rPr>
        <w:t>Pole opisowe - m</w:t>
      </w:r>
      <w:r w:rsidR="006949F0" w:rsidRPr="00BD5C15">
        <w:rPr>
          <w:rFonts w:ascii="Open Sans" w:hAnsi="Open Sans" w:cs="Open Sans"/>
          <w:sz w:val="24"/>
          <w:szCs w:val="24"/>
        </w:rPr>
        <w:t>ax. 1500 znaków</w:t>
      </w:r>
      <w:r w:rsidRPr="00BD5C15">
        <w:rPr>
          <w:rFonts w:ascii="Open Sans" w:hAnsi="Open Sans" w:cs="Open Sans"/>
          <w:sz w:val="24"/>
          <w:szCs w:val="24"/>
        </w:rPr>
        <w:t>.</w:t>
      </w:r>
    </w:p>
    <w:p w14:paraId="6CFE3251" w14:textId="77777777" w:rsidR="00690A5B" w:rsidRPr="00BD5C15" w:rsidRDefault="00690A5B" w:rsidP="00690A5B">
      <w:pPr>
        <w:autoSpaceDE w:val="0"/>
        <w:autoSpaceDN w:val="0"/>
        <w:adjustRightInd w:val="0"/>
        <w:spacing w:before="240" w:after="120" w:line="288" w:lineRule="auto"/>
        <w:rPr>
          <w:rFonts w:ascii="Open Sans" w:hAnsi="Open Sans" w:cs="Open Sans"/>
        </w:rPr>
      </w:pPr>
      <w:r w:rsidRPr="00BD5C15">
        <w:rPr>
          <w:rFonts w:ascii="Open Sans" w:hAnsi="Open Sans" w:cs="Open Sans"/>
        </w:rPr>
        <w:t>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art. 46-50 rozporządzenia nr 2021/1060 oraz w jego załączniku IX - Komunikacja i Widoczność. Opis oraz wskazówki jak wypełnić obowiązki informacyjno-promocyjne beneficjenta, określone w przepisach unijnych, a także gdzie znaleźć pomoc w razie potrzeby, zostały zawarte w Strategii komunikacji Funduszy Europejskich na lata 2021-2027oraz w Podręczniku wnioskodawcy i beneficjenta Funduszy Europejskich na lata 2021-2027 w zakresie informacji i promocji .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6EDD356C" w14:textId="77777777" w:rsidR="00690A5B" w:rsidRPr="00BD5C15" w:rsidRDefault="00690A5B" w:rsidP="00717E32">
      <w:pPr>
        <w:numPr>
          <w:ilvl w:val="0"/>
          <w:numId w:val="11"/>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oznaczanie w widoczny sposób znakiem Funduszy Europejskich, barwami Rzeczypospolitej Polskiej (jeśli dotyczy; wersja pełnokolorowa) i znakiem Unii Europejskiej:</w:t>
      </w:r>
    </w:p>
    <w:p w14:paraId="375774EF" w14:textId="77777777" w:rsidR="00690A5B" w:rsidRPr="00BD5C15" w:rsidRDefault="00690A5B" w:rsidP="00717E32">
      <w:pPr>
        <w:numPr>
          <w:ilvl w:val="1"/>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wszystkich prowadzonych działań informacyjnych i promocyjnych dotyczących Projektu,</w:t>
      </w:r>
    </w:p>
    <w:p w14:paraId="312DC2AD" w14:textId="77777777" w:rsidR="00690A5B" w:rsidRPr="00BD5C15" w:rsidRDefault="00690A5B" w:rsidP="00717E32">
      <w:pPr>
        <w:numPr>
          <w:ilvl w:val="1"/>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lastRenderedPageBreak/>
        <w:t>wszystkich dokumentów i materiałów (m.in. produkty drukowane lub cyfrowe, strony internetowe i ich mobilne wersje, media społecznościowe) podawanych do wiadomości publicznej,</w:t>
      </w:r>
    </w:p>
    <w:p w14:paraId="4392361F" w14:textId="77777777" w:rsidR="00690A5B" w:rsidRPr="00BD5C15" w:rsidRDefault="00690A5B" w:rsidP="00717E32">
      <w:pPr>
        <w:numPr>
          <w:ilvl w:val="1"/>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wszystkich dokumentów i materiałów dla osób i podmiotów uczestniczących w Projekcie,</w:t>
      </w:r>
    </w:p>
    <w:p w14:paraId="5B3323D8" w14:textId="77777777" w:rsidR="00690A5B" w:rsidRPr="00BD5C15" w:rsidRDefault="00690A5B" w:rsidP="00717E32">
      <w:pPr>
        <w:numPr>
          <w:ilvl w:val="1"/>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produktów, sprzętu, pojazdów, aparatury itp. powstałych lub zakupionych z Projektu, poprzez umieszczenie trwałego oznakowania w postaci trwałych naklejek,</w:t>
      </w:r>
    </w:p>
    <w:p w14:paraId="53F2F47A" w14:textId="77777777" w:rsidR="00690A5B" w:rsidRPr="00BD5C15" w:rsidRDefault="00690A5B" w:rsidP="00717E32">
      <w:pPr>
        <w:numPr>
          <w:ilvl w:val="0"/>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w przypadku projektów, których całkowity koszt realizacji projektu przekracza 500 000 EUR - umieszczenia w miejscu realizacji Projektu trwałej tablicy informacyjnej podkreślającej fakt otrzymania dofinansowania z UE. W przypadku, gdy miejsce realizacji Projektu nie zapewnia swobodnego dotarcia do ogółu społeczeństwa z informacją o jego realizacji, umiejscowienie tablicy powinno zostać uzgodnione z IW/IP. Wzór tablicy dostępny jest w Księdze Tożsamości Wizualnej marki Fundusze Europejskie 2021-2027 i na portalu internetowym programu FEnIKS.</w:t>
      </w:r>
    </w:p>
    <w:p w14:paraId="2A99D273" w14:textId="77777777" w:rsidR="00690A5B" w:rsidRPr="00BD5C15" w:rsidRDefault="00690A5B" w:rsidP="00717E32">
      <w:pPr>
        <w:numPr>
          <w:ilvl w:val="0"/>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w przypadku projektów innych niż te, o których mowa w ust.2 pkt 2 - umieszczenia w widocznym miejscu realizacji Projektu, przynajmniej jednego trwałego plakatu o minimalnym formacie A3 lub podobnej wielkości elektronicznego wyświetlacza, podkreślającego fakt otrzymania dofinansowania z UE. Wzór plakatu dostępny jest w Księdze Tożsamości Wizualnej marki Fundusze Europejskie 2021-2027 i na portalu internetowym programu FENiKS.</w:t>
      </w:r>
    </w:p>
    <w:p w14:paraId="6A2B4F5B" w14:textId="77777777" w:rsidR="00690A5B" w:rsidRPr="00BD5C15" w:rsidRDefault="00690A5B" w:rsidP="00717E32">
      <w:pPr>
        <w:numPr>
          <w:ilvl w:val="0"/>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umieszczenia krótkiego opisu Projektu na stronie internetowej Beneficjenta jeśli ją posiada lub na jego stronach mediów społecznościowych,</w:t>
      </w:r>
    </w:p>
    <w:p w14:paraId="1A903E23" w14:textId="3DE78F95" w:rsidR="00690A5B" w:rsidRPr="00DF1F26" w:rsidRDefault="00690A5B" w:rsidP="00717E32">
      <w:pPr>
        <w:numPr>
          <w:ilvl w:val="0"/>
          <w:numId w:val="12"/>
        </w:numPr>
        <w:autoSpaceDE w:val="0"/>
        <w:autoSpaceDN w:val="0"/>
        <w:adjustRightInd w:val="0"/>
        <w:spacing w:before="120" w:after="120" w:line="288" w:lineRule="auto"/>
        <w:ind w:hanging="357"/>
        <w:rPr>
          <w:rFonts w:ascii="Open Sans" w:hAnsi="Open Sans" w:cs="Open Sans"/>
          <w:strike/>
        </w:rPr>
      </w:pPr>
      <w:r w:rsidRPr="00DF1F26">
        <w:rPr>
          <w:rFonts w:ascii="Open Sans" w:hAnsi="Open Sans" w:cs="Open Sans"/>
          <w:strike/>
        </w:rPr>
        <w:t>w przypadku projektów o znaczeniu strategicznym</w:t>
      </w:r>
      <w:r w:rsidRPr="00DF1F26">
        <w:rPr>
          <w:rFonts w:ascii="Open Sans" w:hAnsi="Open Sans" w:cs="Open Sans"/>
          <w:strike/>
          <w:vertAlign w:val="superscript"/>
        </w:rPr>
        <w:footnoteReference w:id="2"/>
      </w:r>
      <w:r w:rsidRPr="00DF1F26">
        <w:rPr>
          <w:rFonts w:ascii="Open Sans" w:hAnsi="Open Sans" w:cs="Open Sans"/>
          <w:strike/>
        </w:rPr>
        <w:t xml:space="preserve"> lub projektów, których całkowity koszt przekracza 10 000 000 EUR</w:t>
      </w:r>
      <w:r w:rsidRPr="00DF1F26">
        <w:rPr>
          <w:rFonts w:ascii="Open Sans" w:hAnsi="Open Sans" w:cs="Open Sans"/>
          <w:strike/>
          <w:vertAlign w:val="superscript"/>
        </w:rPr>
        <w:footnoteReference w:id="3"/>
      </w:r>
      <w:r w:rsidRPr="00DF1F26">
        <w:rPr>
          <w:rFonts w:ascii="Open Sans" w:hAnsi="Open Sans" w:cs="Open Sans"/>
          <w:strike/>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 Do udziału w wydarzeniu informacyjno-promocyjnym należy zaprosić z co najmniej 4-</w:t>
      </w:r>
      <w:r w:rsidRPr="00DF1F26">
        <w:rPr>
          <w:rFonts w:ascii="Open Sans" w:hAnsi="Open Sans" w:cs="Open Sans"/>
          <w:strike/>
        </w:rPr>
        <w:lastRenderedPageBreak/>
        <w:t>tygodniowym wyprzedzeniem przedstawicieli KE i IZ za pośrednictwem poczty elektronicznej,</w:t>
      </w:r>
    </w:p>
    <w:p w14:paraId="2AAC83A8" w14:textId="77777777" w:rsidR="00690A5B" w:rsidRPr="00BD5C15" w:rsidRDefault="00690A5B" w:rsidP="00717E32">
      <w:pPr>
        <w:numPr>
          <w:ilvl w:val="0"/>
          <w:numId w:val="12"/>
        </w:numPr>
        <w:autoSpaceDE w:val="0"/>
        <w:autoSpaceDN w:val="0"/>
        <w:adjustRightInd w:val="0"/>
        <w:spacing w:before="120" w:after="120" w:line="288" w:lineRule="auto"/>
        <w:ind w:hanging="357"/>
        <w:rPr>
          <w:rFonts w:ascii="Open Sans" w:hAnsi="Open Sans" w:cs="Open Sans"/>
        </w:rPr>
      </w:pPr>
      <w:r w:rsidRPr="00BD5C15">
        <w:rPr>
          <w:rFonts w:ascii="Open Sans" w:hAnsi="Open Sans" w:cs="Open Sans"/>
        </w:rPr>
        <w:t>dokumentowania działań informacyjnych i promocyjnych prowadzonych w ramach Projektu.</w:t>
      </w:r>
    </w:p>
    <w:p w14:paraId="37438DB0" w14:textId="77777777" w:rsidR="00690A5B" w:rsidRPr="00BD5C15" w:rsidRDefault="00690A5B" w:rsidP="00690A5B">
      <w:pPr>
        <w:autoSpaceDE w:val="0"/>
        <w:autoSpaceDN w:val="0"/>
        <w:adjustRightInd w:val="0"/>
        <w:spacing w:before="240" w:after="120" w:line="288" w:lineRule="auto"/>
        <w:rPr>
          <w:rFonts w:ascii="Open Sans" w:hAnsi="Open Sans" w:cs="Open Sans"/>
        </w:rPr>
      </w:pPr>
      <w:r w:rsidRPr="00BD5C15">
        <w:rPr>
          <w:rFonts w:ascii="Open Sans" w:hAnsi="Open Sans" w:cs="Open Sans"/>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 – nie będą uznawane za wydatki kwalifikowalne.</w:t>
      </w:r>
    </w:p>
    <w:p w14:paraId="359F619E" w14:textId="77777777" w:rsidR="00690A5B" w:rsidRPr="00BD5C15" w:rsidRDefault="00690A5B" w:rsidP="00D73340">
      <w:pPr>
        <w:autoSpaceDE w:val="0"/>
        <w:autoSpaceDN w:val="0"/>
        <w:adjustRightInd w:val="0"/>
        <w:spacing w:before="360" w:after="120" w:line="288" w:lineRule="auto"/>
        <w:rPr>
          <w:rFonts w:ascii="Open Sans" w:hAnsi="Open Sans" w:cs="Open Sans"/>
        </w:rPr>
      </w:pPr>
      <w:r w:rsidRPr="00BD5C15">
        <w:rPr>
          <w:rFonts w:ascii="Open Sans" w:hAnsi="Open Sans" w:cs="Open Sans"/>
        </w:rPr>
        <w:t>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istotnego uszczerbku dla działań komunikacyjnych projektu i muszą wynikać z ważnych okoliczności, których nie można było przewidzieć na etapie sporządzania wniosku o dofinansowanie.</w:t>
      </w:r>
    </w:p>
    <w:p w14:paraId="3717841B" w14:textId="06904949" w:rsidR="006949F0" w:rsidRPr="00BD5C15" w:rsidRDefault="006949F0" w:rsidP="00BD5C15">
      <w:pPr>
        <w:pStyle w:val="Nagwek2"/>
        <w:numPr>
          <w:ilvl w:val="0"/>
          <w:numId w:val="17"/>
        </w:numPr>
        <w:spacing w:before="720"/>
        <w:rPr>
          <w:rFonts w:cs="Open Sans"/>
          <w:b/>
          <w:bCs w:val="0"/>
          <w:lang w:eastAsia="pl-PL"/>
        </w:rPr>
      </w:pPr>
      <w:r w:rsidRPr="00BD5C15">
        <w:rPr>
          <w:rFonts w:cs="Open Sans"/>
          <w:b/>
          <w:bCs w:val="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rsidRPr="00BD5C15" w14:paraId="4F90B8C5" w14:textId="77777777" w:rsidTr="006949F0">
        <w:tc>
          <w:tcPr>
            <w:tcW w:w="2205" w:type="dxa"/>
            <w:vMerge w:val="restart"/>
            <w:shd w:val="clear" w:color="auto" w:fill="E0FFDF"/>
            <w:vAlign w:val="center"/>
          </w:tcPr>
          <w:p w14:paraId="1C33D5E7"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Rodzaj działania</w:t>
            </w:r>
          </w:p>
        </w:tc>
        <w:tc>
          <w:tcPr>
            <w:tcW w:w="2670" w:type="dxa"/>
            <w:gridSpan w:val="2"/>
            <w:shd w:val="clear" w:color="auto" w:fill="E0FFDF"/>
            <w:vAlign w:val="center"/>
          </w:tcPr>
          <w:p w14:paraId="0BA1CD72"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Budżet</w:t>
            </w:r>
          </w:p>
        </w:tc>
        <w:tc>
          <w:tcPr>
            <w:tcW w:w="2220" w:type="dxa"/>
            <w:vMerge w:val="restart"/>
            <w:shd w:val="clear" w:color="auto" w:fill="E0FFDF"/>
            <w:vAlign w:val="center"/>
          </w:tcPr>
          <w:p w14:paraId="59534FAD"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Termin rozpoczęcia</w:t>
            </w:r>
            <w:r w:rsidRPr="00BD5C15">
              <w:rPr>
                <w:rFonts w:ascii="Open Sans" w:hAnsi="Open Sans" w:cs="Open Sans"/>
                <w:b/>
                <w:bCs/>
                <w:color w:val="000000"/>
                <w:sz w:val="20"/>
                <w:szCs w:val="20"/>
                <w:lang w:eastAsia="pl-PL"/>
              </w:rPr>
              <w:br/>
              <w:t>(A)</w:t>
            </w:r>
          </w:p>
        </w:tc>
        <w:tc>
          <w:tcPr>
            <w:tcW w:w="2655" w:type="dxa"/>
            <w:vMerge w:val="restart"/>
            <w:shd w:val="clear" w:color="auto" w:fill="E0FFDF"/>
            <w:vAlign w:val="center"/>
          </w:tcPr>
          <w:p w14:paraId="6C2481B4"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Termin ukończenia</w:t>
            </w:r>
            <w:r w:rsidRPr="00BD5C15">
              <w:rPr>
                <w:rFonts w:ascii="Open Sans" w:hAnsi="Open Sans" w:cs="Open Sans"/>
                <w:b/>
                <w:bCs/>
                <w:color w:val="000000"/>
                <w:sz w:val="20"/>
                <w:szCs w:val="20"/>
                <w:lang w:eastAsia="pl-PL"/>
              </w:rPr>
              <w:br/>
              <w:t>(B)</w:t>
            </w:r>
          </w:p>
        </w:tc>
      </w:tr>
      <w:tr w:rsidR="006949F0" w:rsidRPr="00BD5C15" w14:paraId="2A6F0299" w14:textId="77777777" w:rsidTr="006949F0">
        <w:tc>
          <w:tcPr>
            <w:tcW w:w="2205" w:type="dxa"/>
            <w:vMerge/>
            <w:shd w:val="clear" w:color="auto" w:fill="E0FFDF"/>
            <w:vAlign w:val="center"/>
          </w:tcPr>
          <w:p w14:paraId="7E0D4A6F" w14:textId="77777777" w:rsidR="006949F0" w:rsidRPr="00BD5C15" w:rsidRDefault="006949F0" w:rsidP="004E392B">
            <w:pPr>
              <w:autoSpaceDE w:val="0"/>
              <w:autoSpaceDN w:val="0"/>
              <w:adjustRightInd w:val="0"/>
              <w:spacing w:before="120" w:after="120" w:line="24" w:lineRule="atLeast"/>
              <w:rPr>
                <w:rFonts w:ascii="Open Sans" w:hAnsi="Open Sans" w:cs="Open Sans"/>
                <w:b/>
                <w:bCs/>
                <w:color w:val="000000"/>
                <w:sz w:val="20"/>
                <w:szCs w:val="20"/>
                <w:lang w:eastAsia="pl-PL"/>
              </w:rPr>
            </w:pPr>
          </w:p>
        </w:tc>
        <w:tc>
          <w:tcPr>
            <w:tcW w:w="930" w:type="dxa"/>
            <w:shd w:val="clear" w:color="auto" w:fill="E0FFDF"/>
            <w:vAlign w:val="center"/>
          </w:tcPr>
          <w:p w14:paraId="5EED819A"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netto</w:t>
            </w:r>
          </w:p>
        </w:tc>
        <w:tc>
          <w:tcPr>
            <w:tcW w:w="1740" w:type="dxa"/>
            <w:shd w:val="clear" w:color="auto" w:fill="E0FFDF"/>
            <w:vAlign w:val="center"/>
          </w:tcPr>
          <w:p w14:paraId="5891E5C2"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brutto</w:t>
            </w:r>
          </w:p>
        </w:tc>
        <w:tc>
          <w:tcPr>
            <w:tcW w:w="2220" w:type="dxa"/>
            <w:vMerge/>
            <w:shd w:val="clear" w:color="auto" w:fill="E0FFDF"/>
            <w:vAlign w:val="center"/>
          </w:tcPr>
          <w:p w14:paraId="70282422"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p>
        </w:tc>
        <w:tc>
          <w:tcPr>
            <w:tcW w:w="2655" w:type="dxa"/>
            <w:vMerge/>
            <w:shd w:val="clear" w:color="auto" w:fill="E0FFDF"/>
            <w:vAlign w:val="center"/>
          </w:tcPr>
          <w:p w14:paraId="4EFF1254"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p>
        </w:tc>
      </w:tr>
      <w:tr w:rsidR="006949F0" w:rsidRPr="00BD5C15" w14:paraId="77914C52" w14:textId="77777777" w:rsidTr="006949F0">
        <w:tc>
          <w:tcPr>
            <w:tcW w:w="2205" w:type="dxa"/>
          </w:tcPr>
          <w:p w14:paraId="7FC37880"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1. Działanie 1</w:t>
            </w:r>
          </w:p>
        </w:tc>
        <w:tc>
          <w:tcPr>
            <w:tcW w:w="930" w:type="dxa"/>
          </w:tcPr>
          <w:p w14:paraId="08F2CD4D"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1740" w:type="dxa"/>
          </w:tcPr>
          <w:p w14:paraId="65BAADC1"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220" w:type="dxa"/>
          </w:tcPr>
          <w:p w14:paraId="45A8BA73"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kwartał/rrrr</w:t>
            </w:r>
          </w:p>
        </w:tc>
        <w:tc>
          <w:tcPr>
            <w:tcW w:w="2655" w:type="dxa"/>
          </w:tcPr>
          <w:p w14:paraId="7505B8D9"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kwartał/rrrr</w:t>
            </w:r>
          </w:p>
        </w:tc>
      </w:tr>
      <w:tr w:rsidR="006949F0" w:rsidRPr="00BD5C15" w14:paraId="45D9C2EC" w14:textId="77777777" w:rsidTr="006949F0">
        <w:tc>
          <w:tcPr>
            <w:tcW w:w="2205" w:type="dxa"/>
          </w:tcPr>
          <w:p w14:paraId="1C29F0C9"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2. Działanie 2</w:t>
            </w:r>
          </w:p>
        </w:tc>
        <w:tc>
          <w:tcPr>
            <w:tcW w:w="930" w:type="dxa"/>
          </w:tcPr>
          <w:p w14:paraId="10070067"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1740" w:type="dxa"/>
          </w:tcPr>
          <w:p w14:paraId="77A7176D"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220" w:type="dxa"/>
          </w:tcPr>
          <w:p w14:paraId="603AB0A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kwartał/rrrr</w:t>
            </w:r>
          </w:p>
        </w:tc>
        <w:tc>
          <w:tcPr>
            <w:tcW w:w="2655" w:type="dxa"/>
          </w:tcPr>
          <w:p w14:paraId="4697BA7A"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kwartał/rrrr</w:t>
            </w:r>
          </w:p>
        </w:tc>
      </w:tr>
      <w:tr w:rsidR="006949F0" w:rsidRPr="00BD5C15" w14:paraId="4B023891" w14:textId="77777777" w:rsidTr="006949F0">
        <w:tc>
          <w:tcPr>
            <w:tcW w:w="2205" w:type="dxa"/>
          </w:tcPr>
          <w:p w14:paraId="4E17A117"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3. Działanie 3</w:t>
            </w:r>
          </w:p>
        </w:tc>
        <w:tc>
          <w:tcPr>
            <w:tcW w:w="930" w:type="dxa"/>
          </w:tcPr>
          <w:p w14:paraId="7B8BC28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1740" w:type="dxa"/>
          </w:tcPr>
          <w:p w14:paraId="3BB28059"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220" w:type="dxa"/>
          </w:tcPr>
          <w:p w14:paraId="49F29EF0"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kwartał/rrrr</w:t>
            </w:r>
          </w:p>
        </w:tc>
        <w:tc>
          <w:tcPr>
            <w:tcW w:w="2655" w:type="dxa"/>
          </w:tcPr>
          <w:p w14:paraId="7BC8376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kwartał/rrrr</w:t>
            </w:r>
          </w:p>
        </w:tc>
      </w:tr>
      <w:tr w:rsidR="006949F0" w:rsidRPr="00BD5C15" w14:paraId="1AD2E765" w14:textId="77777777" w:rsidTr="006949F0">
        <w:tc>
          <w:tcPr>
            <w:tcW w:w="2205" w:type="dxa"/>
          </w:tcPr>
          <w:p w14:paraId="2F40FDE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4. …</w:t>
            </w:r>
          </w:p>
        </w:tc>
        <w:tc>
          <w:tcPr>
            <w:tcW w:w="930" w:type="dxa"/>
          </w:tcPr>
          <w:p w14:paraId="6B59379E"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1740" w:type="dxa"/>
          </w:tcPr>
          <w:p w14:paraId="58B7AB2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220" w:type="dxa"/>
          </w:tcPr>
          <w:p w14:paraId="192DA94C"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kwartał/rrrr</w:t>
            </w:r>
          </w:p>
        </w:tc>
        <w:tc>
          <w:tcPr>
            <w:tcW w:w="2655" w:type="dxa"/>
          </w:tcPr>
          <w:p w14:paraId="07C48FF2"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kwartał/rrrr</w:t>
            </w:r>
          </w:p>
        </w:tc>
      </w:tr>
      <w:tr w:rsidR="006949F0" w:rsidRPr="00BD5C15" w14:paraId="639605B4" w14:textId="77777777" w:rsidTr="006949F0">
        <w:tc>
          <w:tcPr>
            <w:tcW w:w="2205" w:type="dxa"/>
          </w:tcPr>
          <w:p w14:paraId="2803D52D"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r w:rsidRPr="00BD5C15">
              <w:rPr>
                <w:rFonts w:ascii="Open Sans" w:hAnsi="Open Sans" w:cs="Open Sans"/>
                <w:color w:val="000000"/>
                <w:sz w:val="20"/>
                <w:szCs w:val="20"/>
                <w:lang w:eastAsia="pl-PL"/>
              </w:rPr>
              <w:t>RAZEM</w:t>
            </w:r>
          </w:p>
        </w:tc>
        <w:tc>
          <w:tcPr>
            <w:tcW w:w="930" w:type="dxa"/>
          </w:tcPr>
          <w:p w14:paraId="3615DDC4"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1740" w:type="dxa"/>
          </w:tcPr>
          <w:p w14:paraId="7FE96770"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220" w:type="dxa"/>
            <w:shd w:val="clear" w:color="auto" w:fill="A2A2A2"/>
          </w:tcPr>
          <w:p w14:paraId="38323F94"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c>
          <w:tcPr>
            <w:tcW w:w="2655" w:type="dxa"/>
            <w:shd w:val="clear" w:color="auto" w:fill="A2A2A2"/>
          </w:tcPr>
          <w:p w14:paraId="7ABDEF66"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color w:val="000000"/>
                <w:sz w:val="20"/>
                <w:szCs w:val="20"/>
                <w:lang w:eastAsia="pl-PL"/>
              </w:rPr>
            </w:pPr>
          </w:p>
        </w:tc>
      </w:tr>
    </w:tbl>
    <w:p w14:paraId="0D65A8BB" w14:textId="44570F9E" w:rsidR="006949F0" w:rsidRPr="00BD5C15" w:rsidRDefault="00D73340" w:rsidP="00BD5C15">
      <w:pPr>
        <w:autoSpaceDE w:val="0"/>
        <w:autoSpaceDN w:val="0"/>
        <w:adjustRightInd w:val="0"/>
        <w:spacing w:before="480" w:after="120" w:line="24" w:lineRule="atLeast"/>
        <w:ind w:left="493"/>
        <w:rPr>
          <w:rFonts w:ascii="Open Sans" w:hAnsi="Open Sans" w:cs="Open Sans"/>
          <w:color w:val="000000"/>
          <w:sz w:val="20"/>
          <w:szCs w:val="20"/>
          <w:lang w:eastAsia="pl-PL"/>
        </w:rPr>
      </w:pPr>
      <w:r>
        <w:rPr>
          <w:rFonts w:ascii="Open Sans" w:hAnsi="Open Sans" w:cs="Open Sans"/>
          <w:color w:val="000000"/>
          <w:sz w:val="20"/>
          <w:szCs w:val="20"/>
          <w:lang w:eastAsia="pl-PL"/>
        </w:rPr>
        <w:br w:type="page"/>
      </w:r>
      <w:r w:rsidR="006949F0" w:rsidRPr="00BD5C15">
        <w:rPr>
          <w:rFonts w:ascii="Open Sans" w:hAnsi="Open Sans" w:cs="Open Sans"/>
          <w:color w:val="000000"/>
          <w:sz w:val="20"/>
          <w:szCs w:val="20"/>
          <w:lang w:eastAsia="pl-PL"/>
        </w:rPr>
        <w:t xml:space="preserve">Instrukcja: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7"/>
        <w:gridCol w:w="1404"/>
        <w:gridCol w:w="6770"/>
      </w:tblGrid>
      <w:tr w:rsidR="006949F0" w:rsidRPr="00BD5C15" w14:paraId="2FF59A02" w14:textId="77777777" w:rsidTr="00445B8F">
        <w:trPr>
          <w:tblHeader/>
        </w:trPr>
        <w:tc>
          <w:tcPr>
            <w:tcW w:w="1607" w:type="dxa"/>
            <w:shd w:val="clear" w:color="auto" w:fill="auto"/>
          </w:tcPr>
          <w:p w14:paraId="1006B559"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Nazwa pola</w:t>
            </w:r>
          </w:p>
        </w:tc>
        <w:tc>
          <w:tcPr>
            <w:tcW w:w="1404" w:type="dxa"/>
            <w:shd w:val="clear" w:color="auto" w:fill="auto"/>
          </w:tcPr>
          <w:p w14:paraId="6C67DFA3"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Rodzaj pola</w:t>
            </w:r>
          </w:p>
        </w:tc>
        <w:tc>
          <w:tcPr>
            <w:tcW w:w="6770" w:type="dxa"/>
            <w:shd w:val="clear" w:color="auto" w:fill="auto"/>
          </w:tcPr>
          <w:p w14:paraId="67FB54EB"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Sposób wypełnienia</w:t>
            </w:r>
          </w:p>
        </w:tc>
      </w:tr>
      <w:tr w:rsidR="006949F0" w:rsidRPr="00BD5C15" w14:paraId="10D49146" w14:textId="77777777" w:rsidTr="00445B8F">
        <w:trPr>
          <w:trHeight w:val="1371"/>
        </w:trPr>
        <w:tc>
          <w:tcPr>
            <w:tcW w:w="1607" w:type="dxa"/>
            <w:shd w:val="clear" w:color="auto" w:fill="auto"/>
          </w:tcPr>
          <w:p w14:paraId="7C220202"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Działanie 1</w:t>
            </w:r>
          </w:p>
        </w:tc>
        <w:tc>
          <w:tcPr>
            <w:tcW w:w="1404" w:type="dxa"/>
            <w:shd w:val="clear" w:color="auto" w:fill="auto"/>
          </w:tcPr>
          <w:p w14:paraId="3FB40B46"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tekstowe</w:t>
            </w:r>
          </w:p>
        </w:tc>
        <w:tc>
          <w:tcPr>
            <w:tcW w:w="6770" w:type="dxa"/>
            <w:shd w:val="clear" w:color="auto" w:fill="auto"/>
          </w:tcPr>
          <w:p w14:paraId="792162B4" w14:textId="77777777" w:rsidR="006949F0" w:rsidRPr="00BD5C15" w:rsidRDefault="006949F0" w:rsidP="004E392B">
            <w:pPr>
              <w:keepNext/>
              <w:keepLines/>
              <w:autoSpaceDE w:val="0"/>
              <w:autoSpaceDN w:val="0"/>
              <w:adjustRightInd w:val="0"/>
              <w:spacing w:before="120" w:after="120" w:line="24" w:lineRule="atLeast"/>
              <w:rPr>
                <w:rFonts w:ascii="Open Sans" w:hAnsi="Open Sans" w:cs="Open Sans"/>
                <w:sz w:val="20"/>
                <w:szCs w:val="20"/>
              </w:rPr>
            </w:pPr>
            <w:r w:rsidRPr="00BD5C15">
              <w:rPr>
                <w:rFonts w:ascii="Open Sans" w:hAnsi="Open Sans" w:cs="Open Sans"/>
                <w:sz w:val="20"/>
                <w:szCs w:val="20"/>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BD5C15">
              <w:rPr>
                <w:rFonts w:ascii="Open Sans" w:hAnsi="Open Sans" w:cs="Open Sans"/>
                <w:sz w:val="20"/>
                <w:szCs w:val="20"/>
              </w:rPr>
              <w:t>.</w:t>
            </w:r>
          </w:p>
        </w:tc>
      </w:tr>
      <w:tr w:rsidR="006949F0" w:rsidRPr="00BD5C15" w14:paraId="16C8E15B" w14:textId="77777777" w:rsidTr="00445B8F">
        <w:tc>
          <w:tcPr>
            <w:tcW w:w="1607" w:type="dxa"/>
            <w:shd w:val="clear" w:color="auto" w:fill="auto"/>
          </w:tcPr>
          <w:p w14:paraId="45D5E3E6"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Budżet netto/brutto</w:t>
            </w:r>
          </w:p>
        </w:tc>
        <w:tc>
          <w:tcPr>
            <w:tcW w:w="1404" w:type="dxa"/>
            <w:shd w:val="clear" w:color="auto" w:fill="auto"/>
          </w:tcPr>
          <w:p w14:paraId="3994D49C"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liczba (2 miejsca po przecinku)</w:t>
            </w:r>
          </w:p>
        </w:tc>
        <w:tc>
          <w:tcPr>
            <w:tcW w:w="6770" w:type="dxa"/>
            <w:shd w:val="clear" w:color="auto" w:fill="auto"/>
          </w:tcPr>
          <w:p w14:paraId="1DAD2749" w14:textId="77777777" w:rsidR="006949F0" w:rsidRPr="00BD5C15" w:rsidRDefault="006949F0" w:rsidP="004E392B">
            <w:pPr>
              <w:spacing w:before="120" w:after="120" w:line="24" w:lineRule="atLeast"/>
              <w:jc w:val="both"/>
              <w:rPr>
                <w:rFonts w:ascii="Open Sans" w:hAnsi="Open Sans" w:cs="Open Sans"/>
                <w:sz w:val="20"/>
                <w:szCs w:val="20"/>
              </w:rPr>
            </w:pPr>
            <w:r w:rsidRPr="00BD5C15">
              <w:rPr>
                <w:rFonts w:ascii="Open Sans" w:hAnsi="Open Sans" w:cs="Open Sans"/>
                <w:sz w:val="20"/>
                <w:szCs w:val="20"/>
              </w:rPr>
              <w:t>kwota wydatków planowanych na działania info</w:t>
            </w:r>
            <w:r w:rsidR="0081368D" w:rsidRPr="00BD5C15">
              <w:rPr>
                <w:rFonts w:ascii="Open Sans" w:hAnsi="Open Sans" w:cs="Open Sans"/>
                <w:sz w:val="20"/>
                <w:szCs w:val="20"/>
              </w:rPr>
              <w:t>rmacyjno</w:t>
            </w:r>
            <w:r w:rsidRPr="00BD5C15">
              <w:rPr>
                <w:rFonts w:ascii="Open Sans" w:hAnsi="Open Sans" w:cs="Open Sans"/>
                <w:sz w:val="20"/>
                <w:szCs w:val="20"/>
              </w:rPr>
              <w:t>-promo</w:t>
            </w:r>
            <w:r w:rsidR="0081368D" w:rsidRPr="00BD5C15">
              <w:rPr>
                <w:rFonts w:ascii="Open Sans" w:hAnsi="Open Sans" w:cs="Open Sans"/>
                <w:sz w:val="20"/>
                <w:szCs w:val="20"/>
              </w:rPr>
              <w:t>cyjne</w:t>
            </w:r>
          </w:p>
        </w:tc>
      </w:tr>
      <w:tr w:rsidR="006949F0" w:rsidRPr="00BD5C15" w14:paraId="24DC035D" w14:textId="77777777" w:rsidTr="00445B8F">
        <w:tc>
          <w:tcPr>
            <w:tcW w:w="1607" w:type="dxa"/>
            <w:shd w:val="clear" w:color="auto" w:fill="auto"/>
          </w:tcPr>
          <w:p w14:paraId="337A1EA0"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Termin rozpoczęcia</w:t>
            </w:r>
          </w:p>
        </w:tc>
        <w:tc>
          <w:tcPr>
            <w:tcW w:w="1404" w:type="dxa"/>
            <w:shd w:val="clear" w:color="auto" w:fill="auto"/>
          </w:tcPr>
          <w:p w14:paraId="6EF5AD4C"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Data</w:t>
            </w:r>
          </w:p>
        </w:tc>
        <w:tc>
          <w:tcPr>
            <w:tcW w:w="6770" w:type="dxa"/>
            <w:shd w:val="clear" w:color="auto" w:fill="auto"/>
          </w:tcPr>
          <w:p w14:paraId="62064042" w14:textId="77777777" w:rsidR="006949F0" w:rsidRPr="00BD5C15" w:rsidRDefault="006949F0" w:rsidP="004E392B">
            <w:pPr>
              <w:spacing w:before="120" w:after="120" w:line="24" w:lineRule="atLeast"/>
              <w:jc w:val="both"/>
              <w:rPr>
                <w:rFonts w:ascii="Open Sans" w:hAnsi="Open Sans" w:cs="Open Sans"/>
                <w:sz w:val="20"/>
                <w:szCs w:val="20"/>
              </w:rPr>
            </w:pPr>
            <w:r w:rsidRPr="00BD5C15">
              <w:rPr>
                <w:rFonts w:ascii="Open Sans" w:hAnsi="Open Sans" w:cs="Open Sans"/>
                <w:sz w:val="20"/>
                <w:szCs w:val="20"/>
              </w:rPr>
              <w:t>w układzie kwartał, rok podpisania umowy</w:t>
            </w:r>
          </w:p>
        </w:tc>
      </w:tr>
      <w:tr w:rsidR="006949F0" w:rsidRPr="00BD5C15" w14:paraId="602BDEA1" w14:textId="77777777" w:rsidTr="00445B8F">
        <w:tc>
          <w:tcPr>
            <w:tcW w:w="1607" w:type="dxa"/>
            <w:shd w:val="clear" w:color="auto" w:fill="auto"/>
          </w:tcPr>
          <w:p w14:paraId="2779C308"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Termin ukończenia</w:t>
            </w:r>
          </w:p>
        </w:tc>
        <w:tc>
          <w:tcPr>
            <w:tcW w:w="1404" w:type="dxa"/>
            <w:shd w:val="clear" w:color="auto" w:fill="auto"/>
          </w:tcPr>
          <w:p w14:paraId="053BBEE2"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 xml:space="preserve">Data </w:t>
            </w:r>
          </w:p>
        </w:tc>
        <w:tc>
          <w:tcPr>
            <w:tcW w:w="6770" w:type="dxa"/>
            <w:shd w:val="clear" w:color="auto" w:fill="auto"/>
          </w:tcPr>
          <w:p w14:paraId="6016A7AF" w14:textId="77777777" w:rsidR="006949F0" w:rsidRPr="00BD5C15" w:rsidRDefault="006949F0" w:rsidP="004E392B">
            <w:pPr>
              <w:spacing w:before="120" w:after="120" w:line="24" w:lineRule="atLeast"/>
              <w:jc w:val="both"/>
              <w:rPr>
                <w:rFonts w:ascii="Open Sans" w:hAnsi="Open Sans" w:cs="Open Sans"/>
                <w:sz w:val="20"/>
                <w:szCs w:val="20"/>
              </w:rPr>
            </w:pPr>
            <w:r w:rsidRPr="00BD5C15">
              <w:rPr>
                <w:rFonts w:ascii="Open Sans" w:hAnsi="Open Sans" w:cs="Open Sans"/>
                <w:sz w:val="20"/>
                <w:szCs w:val="20"/>
              </w:rPr>
              <w:t>w układzie kwartał, rok płatności</w:t>
            </w:r>
          </w:p>
        </w:tc>
      </w:tr>
    </w:tbl>
    <w:p w14:paraId="0E08C293" w14:textId="7405D603" w:rsidR="006949F0" w:rsidRPr="00BD5C15" w:rsidRDefault="006949F0" w:rsidP="00BD5C15">
      <w:pPr>
        <w:pStyle w:val="Nagwek2"/>
        <w:numPr>
          <w:ilvl w:val="0"/>
          <w:numId w:val="17"/>
        </w:numPr>
        <w:spacing w:before="600"/>
        <w:rPr>
          <w:rFonts w:cs="Open Sans"/>
          <w:b/>
          <w:bCs w:val="0"/>
          <w:lang w:eastAsia="pl-PL"/>
        </w:rPr>
      </w:pPr>
      <w:r w:rsidRPr="00BD5C15">
        <w:rPr>
          <w:rFonts w:cs="Open Sans"/>
          <w:b/>
          <w:bCs w:val="0"/>
          <w:lang w:eastAsia="pl-PL"/>
        </w:rPr>
        <w:t>Wskaźniki produktu głównych działań informacyjno-promocyjnych</w:t>
      </w:r>
    </w:p>
    <w:tbl>
      <w:tblPr>
        <w:tblW w:w="53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49"/>
        <w:gridCol w:w="2744"/>
        <w:gridCol w:w="2805"/>
      </w:tblGrid>
      <w:tr w:rsidR="006949F0" w:rsidRPr="00BD5C15" w14:paraId="3E734F3A" w14:textId="77777777" w:rsidTr="00445B8F">
        <w:tc>
          <w:tcPr>
            <w:tcW w:w="1361" w:type="pct"/>
            <w:shd w:val="clear" w:color="auto" w:fill="E0FFDF"/>
            <w:vAlign w:val="center"/>
          </w:tcPr>
          <w:p w14:paraId="011D2D17"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Nazwa wskaźnika</w:t>
            </w:r>
          </w:p>
        </w:tc>
        <w:tc>
          <w:tcPr>
            <w:tcW w:w="794" w:type="pct"/>
            <w:shd w:val="clear" w:color="auto" w:fill="E0FFDF"/>
            <w:vAlign w:val="center"/>
          </w:tcPr>
          <w:p w14:paraId="57577ADC"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Jednostka</w:t>
            </w:r>
          </w:p>
        </w:tc>
        <w:tc>
          <w:tcPr>
            <w:tcW w:w="1407" w:type="pct"/>
            <w:shd w:val="clear" w:color="auto" w:fill="E0FFDF"/>
            <w:vAlign w:val="center"/>
          </w:tcPr>
          <w:p w14:paraId="521129E8"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Wartość docelowa</w:t>
            </w:r>
          </w:p>
        </w:tc>
        <w:tc>
          <w:tcPr>
            <w:tcW w:w="1438" w:type="pct"/>
            <w:shd w:val="clear" w:color="auto" w:fill="E0FFDF"/>
            <w:vAlign w:val="center"/>
          </w:tcPr>
          <w:p w14:paraId="7781825E" w14:textId="77777777" w:rsidR="006949F0" w:rsidRPr="00BD5C15" w:rsidRDefault="006949F0" w:rsidP="004E392B">
            <w:pPr>
              <w:keepNext/>
              <w:keepLines/>
              <w:autoSpaceDE w:val="0"/>
              <w:autoSpaceDN w:val="0"/>
              <w:adjustRightInd w:val="0"/>
              <w:spacing w:before="120" w:after="120" w:line="24" w:lineRule="atLeast"/>
              <w:ind w:left="30"/>
              <w:jc w:val="center"/>
              <w:rPr>
                <w:rFonts w:ascii="Open Sans" w:hAnsi="Open Sans" w:cs="Open Sans"/>
                <w:b/>
                <w:bCs/>
                <w:color w:val="000000"/>
                <w:sz w:val="20"/>
                <w:szCs w:val="20"/>
                <w:lang w:eastAsia="pl-PL"/>
              </w:rPr>
            </w:pPr>
            <w:r w:rsidRPr="00BD5C15">
              <w:rPr>
                <w:rFonts w:ascii="Open Sans" w:hAnsi="Open Sans" w:cs="Open Sans"/>
                <w:b/>
                <w:bCs/>
                <w:color w:val="000000"/>
                <w:sz w:val="20"/>
                <w:szCs w:val="20"/>
                <w:lang w:eastAsia="pl-PL"/>
              </w:rPr>
              <w:t>Rok docelowy</w:t>
            </w:r>
          </w:p>
        </w:tc>
      </w:tr>
      <w:tr w:rsidR="006949F0" w:rsidRPr="00BD5C15" w14:paraId="164D84BB" w14:textId="77777777" w:rsidTr="00445B8F">
        <w:tc>
          <w:tcPr>
            <w:tcW w:w="1361" w:type="pct"/>
            <w:vAlign w:val="bottom"/>
          </w:tcPr>
          <w:p w14:paraId="68B3404E"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794" w:type="pct"/>
            <w:vAlign w:val="bottom"/>
          </w:tcPr>
          <w:p w14:paraId="3FB6E12E"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1407" w:type="pct"/>
            <w:vAlign w:val="bottom"/>
          </w:tcPr>
          <w:p w14:paraId="65E96A51"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1438" w:type="pct"/>
            <w:vAlign w:val="bottom"/>
          </w:tcPr>
          <w:p w14:paraId="46A07FA4"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r>
      <w:tr w:rsidR="006949F0" w:rsidRPr="00BD5C15" w14:paraId="2EA276A9" w14:textId="77777777" w:rsidTr="00445B8F">
        <w:tc>
          <w:tcPr>
            <w:tcW w:w="1361" w:type="pct"/>
            <w:vAlign w:val="bottom"/>
          </w:tcPr>
          <w:p w14:paraId="36E9BEB8"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794" w:type="pct"/>
            <w:vAlign w:val="bottom"/>
          </w:tcPr>
          <w:p w14:paraId="404668F1"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1407" w:type="pct"/>
            <w:vAlign w:val="bottom"/>
          </w:tcPr>
          <w:p w14:paraId="6834C60E"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c>
          <w:tcPr>
            <w:tcW w:w="1438" w:type="pct"/>
            <w:vAlign w:val="bottom"/>
          </w:tcPr>
          <w:p w14:paraId="4B9F057D" w14:textId="77777777" w:rsidR="006949F0" w:rsidRPr="00BD5C15" w:rsidRDefault="006949F0" w:rsidP="004E392B">
            <w:pPr>
              <w:keepNext/>
              <w:keepLines/>
              <w:autoSpaceDE w:val="0"/>
              <w:autoSpaceDN w:val="0"/>
              <w:adjustRightInd w:val="0"/>
              <w:spacing w:before="120" w:after="120" w:line="24" w:lineRule="atLeast"/>
              <w:ind w:left="30"/>
              <w:rPr>
                <w:rFonts w:ascii="Open Sans" w:hAnsi="Open Sans" w:cs="Open Sans"/>
                <w:b/>
                <w:bCs/>
                <w:color w:val="000000"/>
                <w:sz w:val="20"/>
                <w:szCs w:val="20"/>
                <w:lang w:eastAsia="pl-PL"/>
              </w:rPr>
            </w:pPr>
          </w:p>
        </w:tc>
      </w:tr>
    </w:tbl>
    <w:p w14:paraId="29AEFA9A" w14:textId="77777777" w:rsidR="006949F0" w:rsidRPr="00BD5C15" w:rsidRDefault="006949F0" w:rsidP="00BD5C15">
      <w:pPr>
        <w:autoSpaceDE w:val="0"/>
        <w:autoSpaceDN w:val="0"/>
        <w:adjustRightInd w:val="0"/>
        <w:spacing w:before="360" w:after="120" w:line="24" w:lineRule="atLeast"/>
        <w:ind w:left="493"/>
        <w:rPr>
          <w:rFonts w:ascii="Open Sans" w:hAnsi="Open Sans" w:cs="Open Sans"/>
          <w:color w:val="000000"/>
          <w:sz w:val="20"/>
          <w:szCs w:val="20"/>
          <w:lang w:eastAsia="pl-PL"/>
        </w:rPr>
      </w:pPr>
      <w:r w:rsidRPr="00BD5C15">
        <w:rPr>
          <w:rFonts w:ascii="Open Sans" w:hAnsi="Open Sans" w:cs="Open Sans"/>
          <w:color w:val="000000"/>
          <w:sz w:val="20"/>
          <w:szCs w:val="20"/>
          <w:lang w:eastAsia="pl-PL"/>
        </w:rPr>
        <w:t>Instrukcja:</w:t>
      </w:r>
    </w:p>
    <w:tbl>
      <w:tblPr>
        <w:tblW w:w="53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0"/>
        <w:gridCol w:w="1158"/>
        <w:gridCol w:w="7287"/>
      </w:tblGrid>
      <w:tr w:rsidR="006949F0" w:rsidRPr="00BD5C15" w14:paraId="7BC6DAC3" w14:textId="77777777" w:rsidTr="00445B8F">
        <w:trPr>
          <w:tblHeader/>
        </w:trPr>
        <w:tc>
          <w:tcPr>
            <w:tcW w:w="676" w:type="pct"/>
            <w:shd w:val="clear" w:color="auto" w:fill="auto"/>
          </w:tcPr>
          <w:p w14:paraId="38D0AB2E"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Nazwa pola</w:t>
            </w:r>
          </w:p>
        </w:tc>
        <w:tc>
          <w:tcPr>
            <w:tcW w:w="593" w:type="pct"/>
            <w:shd w:val="clear" w:color="auto" w:fill="auto"/>
          </w:tcPr>
          <w:p w14:paraId="3843D742"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Rodzaj pola</w:t>
            </w:r>
          </w:p>
        </w:tc>
        <w:tc>
          <w:tcPr>
            <w:tcW w:w="3730" w:type="pct"/>
            <w:shd w:val="clear" w:color="auto" w:fill="auto"/>
          </w:tcPr>
          <w:p w14:paraId="1DA5C6C3" w14:textId="77777777" w:rsidR="006949F0" w:rsidRPr="00BD5C15" w:rsidRDefault="006949F0" w:rsidP="004E392B">
            <w:pPr>
              <w:spacing w:before="120" w:after="120" w:line="24" w:lineRule="atLeast"/>
              <w:rPr>
                <w:rFonts w:ascii="Open Sans" w:hAnsi="Open Sans" w:cs="Open Sans"/>
                <w:b/>
                <w:sz w:val="20"/>
                <w:szCs w:val="20"/>
              </w:rPr>
            </w:pPr>
            <w:r w:rsidRPr="00BD5C15">
              <w:rPr>
                <w:rFonts w:ascii="Open Sans" w:hAnsi="Open Sans" w:cs="Open Sans"/>
                <w:b/>
                <w:sz w:val="20"/>
                <w:szCs w:val="20"/>
              </w:rPr>
              <w:t>Sposób wypełnienia</w:t>
            </w:r>
          </w:p>
        </w:tc>
      </w:tr>
      <w:tr w:rsidR="006949F0" w:rsidRPr="00BD5C15" w14:paraId="61E82E0A" w14:textId="77777777" w:rsidTr="00445B8F">
        <w:trPr>
          <w:trHeight w:val="2013"/>
        </w:trPr>
        <w:tc>
          <w:tcPr>
            <w:tcW w:w="676" w:type="pct"/>
            <w:shd w:val="clear" w:color="auto" w:fill="auto"/>
          </w:tcPr>
          <w:p w14:paraId="16C36653"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Nazwa wskaźnika</w:t>
            </w:r>
          </w:p>
        </w:tc>
        <w:tc>
          <w:tcPr>
            <w:tcW w:w="593" w:type="pct"/>
            <w:shd w:val="clear" w:color="auto" w:fill="auto"/>
          </w:tcPr>
          <w:p w14:paraId="61393ED0"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tekstowe</w:t>
            </w:r>
          </w:p>
        </w:tc>
        <w:tc>
          <w:tcPr>
            <w:tcW w:w="3730" w:type="pct"/>
            <w:shd w:val="clear" w:color="auto" w:fill="auto"/>
          </w:tcPr>
          <w:p w14:paraId="6C2BA865" w14:textId="5E86DDB2" w:rsidR="006949F0" w:rsidRPr="00BD5C15" w:rsidRDefault="00690A5B" w:rsidP="00D73340">
            <w:pPr>
              <w:keepNext/>
              <w:keepLines/>
              <w:autoSpaceDE w:val="0"/>
              <w:autoSpaceDN w:val="0"/>
              <w:adjustRightInd w:val="0"/>
              <w:spacing w:before="120" w:after="120" w:line="24" w:lineRule="atLeast"/>
              <w:rPr>
                <w:rFonts w:ascii="Open Sans" w:hAnsi="Open Sans" w:cs="Open Sans"/>
                <w:sz w:val="20"/>
                <w:szCs w:val="20"/>
              </w:rPr>
            </w:pPr>
            <w:r w:rsidRPr="00BD5C15">
              <w:rPr>
                <w:rFonts w:ascii="Open Sans" w:hAnsi="Open Sans" w:cs="Open Sans"/>
                <w:sz w:val="20"/>
                <w:szCs w:val="20"/>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p>
        </w:tc>
      </w:tr>
      <w:tr w:rsidR="006949F0" w:rsidRPr="00BD5C15" w14:paraId="58F11C5B" w14:textId="77777777" w:rsidTr="00445B8F">
        <w:trPr>
          <w:trHeight w:val="550"/>
        </w:trPr>
        <w:tc>
          <w:tcPr>
            <w:tcW w:w="676" w:type="pct"/>
            <w:shd w:val="clear" w:color="auto" w:fill="auto"/>
          </w:tcPr>
          <w:p w14:paraId="233B1F82"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Jednostka</w:t>
            </w:r>
          </w:p>
        </w:tc>
        <w:tc>
          <w:tcPr>
            <w:tcW w:w="593" w:type="pct"/>
            <w:shd w:val="clear" w:color="auto" w:fill="auto"/>
          </w:tcPr>
          <w:p w14:paraId="2E348AF4"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Jednostka miary</w:t>
            </w:r>
          </w:p>
        </w:tc>
        <w:tc>
          <w:tcPr>
            <w:tcW w:w="3730" w:type="pct"/>
            <w:shd w:val="clear" w:color="auto" w:fill="auto"/>
          </w:tcPr>
          <w:p w14:paraId="30C38C7B" w14:textId="77777777" w:rsidR="006949F0" w:rsidRPr="00BD5C15" w:rsidRDefault="006949F0" w:rsidP="004E392B">
            <w:pPr>
              <w:keepNext/>
              <w:keepLines/>
              <w:autoSpaceDE w:val="0"/>
              <w:autoSpaceDN w:val="0"/>
              <w:adjustRightInd w:val="0"/>
              <w:spacing w:before="120" w:after="120" w:line="24" w:lineRule="atLeast"/>
              <w:rPr>
                <w:rFonts w:ascii="Open Sans" w:hAnsi="Open Sans" w:cs="Open Sans"/>
                <w:sz w:val="20"/>
                <w:szCs w:val="20"/>
              </w:rPr>
            </w:pPr>
          </w:p>
        </w:tc>
      </w:tr>
      <w:tr w:rsidR="006949F0" w:rsidRPr="00BD5C15" w14:paraId="542956E0" w14:textId="77777777" w:rsidTr="00445B8F">
        <w:tc>
          <w:tcPr>
            <w:tcW w:w="676" w:type="pct"/>
            <w:shd w:val="clear" w:color="auto" w:fill="auto"/>
          </w:tcPr>
          <w:p w14:paraId="34D9A873"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Wartość docelowa</w:t>
            </w:r>
          </w:p>
        </w:tc>
        <w:tc>
          <w:tcPr>
            <w:tcW w:w="593" w:type="pct"/>
            <w:shd w:val="clear" w:color="auto" w:fill="auto"/>
          </w:tcPr>
          <w:p w14:paraId="1D201201" w14:textId="77777777" w:rsidR="006949F0" w:rsidRPr="00BD5C15" w:rsidRDefault="00772BD8" w:rsidP="004E392B">
            <w:pPr>
              <w:spacing w:before="120" w:after="120" w:line="24" w:lineRule="atLeast"/>
              <w:rPr>
                <w:rFonts w:ascii="Open Sans" w:hAnsi="Open Sans" w:cs="Open Sans"/>
                <w:sz w:val="20"/>
                <w:szCs w:val="20"/>
              </w:rPr>
            </w:pPr>
            <w:r w:rsidRPr="00BD5C15">
              <w:rPr>
                <w:rFonts w:ascii="Open Sans" w:hAnsi="Open Sans" w:cs="Open Sans"/>
                <w:sz w:val="20"/>
                <w:szCs w:val="20"/>
              </w:rPr>
              <w:t>Wartość</w:t>
            </w:r>
          </w:p>
        </w:tc>
        <w:tc>
          <w:tcPr>
            <w:tcW w:w="3730" w:type="pct"/>
            <w:shd w:val="clear" w:color="auto" w:fill="auto"/>
          </w:tcPr>
          <w:p w14:paraId="725F7C1D" w14:textId="77777777" w:rsidR="006949F0" w:rsidRPr="00BD5C15" w:rsidRDefault="006949F0" w:rsidP="004E392B">
            <w:pPr>
              <w:keepNext/>
              <w:keepLines/>
              <w:autoSpaceDE w:val="0"/>
              <w:autoSpaceDN w:val="0"/>
              <w:adjustRightInd w:val="0"/>
              <w:spacing w:before="120" w:after="120" w:line="24" w:lineRule="atLeast"/>
              <w:rPr>
                <w:rFonts w:ascii="Open Sans" w:hAnsi="Open Sans" w:cs="Open Sans"/>
                <w:sz w:val="20"/>
                <w:szCs w:val="20"/>
              </w:rPr>
            </w:pPr>
            <w:r w:rsidRPr="00BD5C15">
              <w:rPr>
                <w:rFonts w:ascii="Open Sans" w:hAnsi="Open Sans" w:cs="Open Sans"/>
                <w:sz w:val="20"/>
                <w:szCs w:val="20"/>
              </w:rPr>
              <w:t xml:space="preserve">wartość planowana, jaką powinien osiągnąć wskaźnik w określonym horyzoncie czasowym przy założeniu </w:t>
            </w:r>
            <w:r w:rsidR="004F611B" w:rsidRPr="00BD5C15">
              <w:rPr>
                <w:rFonts w:ascii="Open Sans" w:hAnsi="Open Sans" w:cs="Open Sans"/>
                <w:sz w:val="20"/>
                <w:szCs w:val="20"/>
              </w:rPr>
              <w:t>pozytywnej realizacji projektu, w</w:t>
            </w:r>
            <w:r w:rsidRPr="00BD5C15">
              <w:rPr>
                <w:rFonts w:ascii="Open Sans" w:hAnsi="Open Sans" w:cs="Open Sans"/>
                <w:sz w:val="20"/>
                <w:szCs w:val="20"/>
              </w:rPr>
              <w:t xml:space="preserve"> przypadku realizacji wskaźnika w poszczególnych latach, w tabeli należy wpisać sumę wartości jaka zosta</w:t>
            </w:r>
            <w:r w:rsidR="004F611B" w:rsidRPr="00BD5C15">
              <w:rPr>
                <w:rFonts w:ascii="Open Sans" w:hAnsi="Open Sans" w:cs="Open Sans"/>
                <w:sz w:val="20"/>
                <w:szCs w:val="20"/>
              </w:rPr>
              <w:t>nie osiągnięta w roku docelowym</w:t>
            </w:r>
          </w:p>
        </w:tc>
      </w:tr>
      <w:tr w:rsidR="006949F0" w:rsidRPr="00BD5C15" w14:paraId="68249523" w14:textId="77777777" w:rsidTr="00445B8F">
        <w:tc>
          <w:tcPr>
            <w:tcW w:w="676" w:type="pct"/>
            <w:shd w:val="clear" w:color="auto" w:fill="auto"/>
          </w:tcPr>
          <w:p w14:paraId="50F6B068"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Rok docelowy</w:t>
            </w:r>
          </w:p>
        </w:tc>
        <w:tc>
          <w:tcPr>
            <w:tcW w:w="593" w:type="pct"/>
            <w:shd w:val="clear" w:color="auto" w:fill="auto"/>
          </w:tcPr>
          <w:p w14:paraId="22DA683D" w14:textId="77777777" w:rsidR="006949F0" w:rsidRPr="00BD5C15" w:rsidRDefault="006949F0" w:rsidP="004E392B">
            <w:pPr>
              <w:spacing w:before="120" w:after="120" w:line="24" w:lineRule="atLeast"/>
              <w:rPr>
                <w:rFonts w:ascii="Open Sans" w:hAnsi="Open Sans" w:cs="Open Sans"/>
                <w:sz w:val="20"/>
                <w:szCs w:val="20"/>
              </w:rPr>
            </w:pPr>
            <w:r w:rsidRPr="00BD5C15">
              <w:rPr>
                <w:rFonts w:ascii="Open Sans" w:hAnsi="Open Sans" w:cs="Open Sans"/>
                <w:sz w:val="20"/>
                <w:szCs w:val="20"/>
              </w:rPr>
              <w:t>Data</w:t>
            </w:r>
          </w:p>
        </w:tc>
        <w:tc>
          <w:tcPr>
            <w:tcW w:w="3730" w:type="pct"/>
            <w:shd w:val="clear" w:color="auto" w:fill="auto"/>
          </w:tcPr>
          <w:p w14:paraId="2FDDB990" w14:textId="77777777" w:rsidR="006949F0" w:rsidRPr="00BD5C15" w:rsidRDefault="006949F0" w:rsidP="004E392B">
            <w:pPr>
              <w:keepNext/>
              <w:keepLines/>
              <w:autoSpaceDE w:val="0"/>
              <w:autoSpaceDN w:val="0"/>
              <w:adjustRightInd w:val="0"/>
              <w:spacing w:before="120" w:after="120" w:line="24" w:lineRule="atLeast"/>
              <w:rPr>
                <w:rFonts w:ascii="Open Sans" w:hAnsi="Open Sans" w:cs="Open Sans"/>
                <w:sz w:val="20"/>
                <w:szCs w:val="20"/>
              </w:rPr>
            </w:pPr>
            <w:r w:rsidRPr="00BD5C15">
              <w:rPr>
                <w:rFonts w:ascii="Open Sans" w:hAnsi="Open Sans" w:cs="Open Sans"/>
                <w:sz w:val="20"/>
                <w:szCs w:val="20"/>
              </w:rPr>
              <w:t>końcowa data realizacji projektu</w:t>
            </w:r>
          </w:p>
        </w:tc>
      </w:tr>
    </w:tbl>
    <w:p w14:paraId="5E7A5906" w14:textId="77777777" w:rsidR="006949F0" w:rsidRPr="00BD5C15" w:rsidRDefault="006949F0" w:rsidP="004E392B">
      <w:pPr>
        <w:spacing w:before="120" w:after="120" w:line="24" w:lineRule="atLeast"/>
        <w:rPr>
          <w:rFonts w:ascii="Open Sans" w:hAnsi="Open Sans" w:cs="Open Sans"/>
          <w:sz w:val="20"/>
          <w:szCs w:val="20"/>
        </w:rPr>
      </w:pPr>
    </w:p>
    <w:sectPr w:rsidR="006949F0" w:rsidRPr="00BD5C15" w:rsidSect="007538C5">
      <w:headerReference w:type="default" r:id="rId8"/>
      <w:footerReference w:type="default" r:id="rId9"/>
      <w:pgSz w:w="11906" w:h="16838"/>
      <w:pgMar w:top="1417" w:right="1417" w:bottom="141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D48D8" w14:textId="77777777" w:rsidR="0042451C" w:rsidRDefault="0042451C" w:rsidP="00F97A72">
      <w:pPr>
        <w:spacing w:after="0" w:line="240" w:lineRule="auto"/>
      </w:pPr>
      <w:r>
        <w:separator/>
      </w:r>
    </w:p>
  </w:endnote>
  <w:endnote w:type="continuationSeparator" w:id="0">
    <w:p w14:paraId="5FF7F462" w14:textId="77777777" w:rsidR="0042451C" w:rsidRDefault="0042451C" w:rsidP="00F97A72">
      <w:pPr>
        <w:spacing w:after="0" w:line="240" w:lineRule="auto"/>
      </w:pPr>
      <w:r>
        <w:continuationSeparator/>
      </w:r>
    </w:p>
  </w:endnote>
  <w:endnote w:type="continuationNotice" w:id="1">
    <w:p w14:paraId="0143E2D6" w14:textId="77777777" w:rsidR="0042451C" w:rsidRDefault="004245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Open Sans">
    <w:panose1 w:val="00000000000000000000"/>
    <w:charset w:val="EE"/>
    <w:family w:val="auto"/>
    <w:pitch w:val="variable"/>
    <w:sig w:usb0="E00002FF"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F78BE" w14:textId="12BAEAE8" w:rsidR="00D358ED" w:rsidRPr="00D358ED" w:rsidRDefault="00D358ED" w:rsidP="00D358ED">
    <w:pPr>
      <w:pStyle w:val="Stopka"/>
      <w:spacing w:after="0"/>
      <w:jc w:val="center"/>
      <w:rPr>
        <w:sz w:val="20"/>
        <w:szCs w:val="20"/>
      </w:rPr>
    </w:pPr>
    <w:r w:rsidRPr="00D358ED">
      <w:rPr>
        <w:sz w:val="20"/>
        <w:szCs w:val="20"/>
      </w:rPr>
      <w:t xml:space="preserve">Strona </w:t>
    </w:r>
    <w:r w:rsidRPr="00D358ED">
      <w:rPr>
        <w:sz w:val="20"/>
        <w:szCs w:val="20"/>
      </w:rPr>
      <w:fldChar w:fldCharType="begin"/>
    </w:r>
    <w:r w:rsidRPr="00D358ED">
      <w:rPr>
        <w:sz w:val="20"/>
        <w:szCs w:val="20"/>
      </w:rPr>
      <w:instrText>PAGE</w:instrText>
    </w:r>
    <w:r w:rsidRPr="00D358ED">
      <w:rPr>
        <w:sz w:val="20"/>
        <w:szCs w:val="20"/>
      </w:rPr>
      <w:fldChar w:fldCharType="separate"/>
    </w:r>
    <w:r w:rsidR="00DA37F2">
      <w:rPr>
        <w:noProof/>
        <w:sz w:val="20"/>
        <w:szCs w:val="20"/>
      </w:rPr>
      <w:t>2</w:t>
    </w:r>
    <w:r w:rsidRPr="00D358ED">
      <w:rPr>
        <w:sz w:val="20"/>
        <w:szCs w:val="20"/>
      </w:rPr>
      <w:fldChar w:fldCharType="end"/>
    </w:r>
    <w:r w:rsidRPr="00D358ED">
      <w:rPr>
        <w:sz w:val="20"/>
        <w:szCs w:val="20"/>
      </w:rPr>
      <w:t xml:space="preserve"> z </w:t>
    </w:r>
    <w:r w:rsidRPr="00D358ED">
      <w:rPr>
        <w:sz w:val="20"/>
        <w:szCs w:val="20"/>
      </w:rPr>
      <w:fldChar w:fldCharType="begin"/>
    </w:r>
    <w:r w:rsidRPr="00D358ED">
      <w:rPr>
        <w:sz w:val="20"/>
        <w:szCs w:val="20"/>
      </w:rPr>
      <w:instrText>NUMPAGES</w:instrText>
    </w:r>
    <w:r w:rsidRPr="00D358ED">
      <w:rPr>
        <w:sz w:val="20"/>
        <w:szCs w:val="20"/>
      </w:rPr>
      <w:fldChar w:fldCharType="separate"/>
    </w:r>
    <w:r w:rsidR="00DA37F2">
      <w:rPr>
        <w:noProof/>
        <w:sz w:val="20"/>
        <w:szCs w:val="20"/>
      </w:rPr>
      <w:t>4</w:t>
    </w:r>
    <w:r w:rsidRPr="00D358ED">
      <w:rPr>
        <w:sz w:val="20"/>
        <w:szCs w:val="20"/>
      </w:rPr>
      <w:fldChar w:fldCharType="end"/>
    </w:r>
  </w:p>
  <w:p w14:paraId="5698606E" w14:textId="77777777" w:rsidR="00D358ED" w:rsidRDefault="00D358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C01890" w14:textId="77777777" w:rsidR="0042451C" w:rsidRDefault="0042451C" w:rsidP="00F97A72">
      <w:pPr>
        <w:spacing w:after="0" w:line="240" w:lineRule="auto"/>
      </w:pPr>
      <w:r>
        <w:separator/>
      </w:r>
    </w:p>
  </w:footnote>
  <w:footnote w:type="continuationSeparator" w:id="0">
    <w:p w14:paraId="5C9C6411" w14:textId="77777777" w:rsidR="0042451C" w:rsidRDefault="0042451C" w:rsidP="00F97A72">
      <w:pPr>
        <w:spacing w:after="0" w:line="240" w:lineRule="auto"/>
      </w:pPr>
      <w:r>
        <w:continuationSeparator/>
      </w:r>
    </w:p>
  </w:footnote>
  <w:footnote w:type="continuationNotice" w:id="1">
    <w:p w14:paraId="05954D05" w14:textId="77777777" w:rsidR="0042451C" w:rsidRDefault="0042451C">
      <w:pPr>
        <w:spacing w:after="0" w:line="240" w:lineRule="auto"/>
      </w:pPr>
    </w:p>
  </w:footnote>
  <w:footnote w:id="2">
    <w:p w14:paraId="777C137A" w14:textId="77777777" w:rsidR="00690A5B" w:rsidRPr="006C397E" w:rsidRDefault="00690A5B" w:rsidP="00690A5B">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3">
    <w:p w14:paraId="6E04330B" w14:textId="77777777" w:rsidR="00690A5B" w:rsidRPr="00A223E2" w:rsidRDefault="00690A5B" w:rsidP="00690A5B">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E36C2" w14:textId="35FB109B" w:rsidR="00F97A72" w:rsidRDefault="00832993">
    <w:pPr>
      <w:pStyle w:val="Nagwek"/>
    </w:pPr>
    <w:r>
      <w:rPr>
        <w:noProof/>
        <w:lang w:eastAsia="pl-PL"/>
      </w:rPr>
      <w:drawing>
        <wp:inline distT="0" distB="0" distL="0" distR="0" wp14:anchorId="314A99D8" wp14:editId="69CB43F5">
          <wp:extent cx="5759450" cy="742950"/>
          <wp:effectExtent l="0" t="0" r="0" b="0"/>
          <wp:docPr id="1" name="Obraz 1"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2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6AA30DE"/>
    <w:multiLevelType w:val="multilevel"/>
    <w:tmpl w:val="1390ED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4AC175C"/>
    <w:multiLevelType w:val="hybridMultilevel"/>
    <w:tmpl w:val="9EE2B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4707D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0F5124"/>
    <w:multiLevelType w:val="hybridMultilevel"/>
    <w:tmpl w:val="3FC49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8" w15:restartNumberingAfterBreak="0">
    <w:nsid w:val="39A37381"/>
    <w:multiLevelType w:val="hybridMultilevel"/>
    <w:tmpl w:val="D6704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DC7A94"/>
    <w:multiLevelType w:val="hybridMultilevel"/>
    <w:tmpl w:val="53E0448E"/>
    <w:lvl w:ilvl="0" w:tplc="FFFFFFFF">
      <w:start w:val="1"/>
      <w:numFmt w:val="decimal"/>
      <w:lvlText w:val="%1."/>
      <w:lvlJc w:val="left"/>
      <w:pPr>
        <w:ind w:left="495" w:hanging="360"/>
      </w:pPr>
      <w:rPr>
        <w:rFonts w:hint="default"/>
      </w:rPr>
    </w:lvl>
    <w:lvl w:ilvl="1" w:tplc="FFFFFFFF" w:tentative="1">
      <w:start w:val="1"/>
      <w:numFmt w:val="lowerLetter"/>
      <w:lvlText w:val="%2."/>
      <w:lvlJc w:val="left"/>
      <w:pPr>
        <w:ind w:left="1215" w:hanging="360"/>
      </w:pPr>
    </w:lvl>
    <w:lvl w:ilvl="2" w:tplc="FFFFFFFF" w:tentative="1">
      <w:start w:val="1"/>
      <w:numFmt w:val="lowerRoman"/>
      <w:lvlText w:val="%3."/>
      <w:lvlJc w:val="right"/>
      <w:pPr>
        <w:ind w:left="1935" w:hanging="180"/>
      </w:pPr>
    </w:lvl>
    <w:lvl w:ilvl="3" w:tplc="FFFFFFFF" w:tentative="1">
      <w:start w:val="1"/>
      <w:numFmt w:val="decimal"/>
      <w:lvlText w:val="%4."/>
      <w:lvlJc w:val="left"/>
      <w:pPr>
        <w:ind w:left="2655" w:hanging="360"/>
      </w:pPr>
    </w:lvl>
    <w:lvl w:ilvl="4" w:tplc="FFFFFFFF" w:tentative="1">
      <w:start w:val="1"/>
      <w:numFmt w:val="lowerLetter"/>
      <w:lvlText w:val="%5."/>
      <w:lvlJc w:val="left"/>
      <w:pPr>
        <w:ind w:left="3375" w:hanging="360"/>
      </w:pPr>
    </w:lvl>
    <w:lvl w:ilvl="5" w:tplc="FFFFFFFF" w:tentative="1">
      <w:start w:val="1"/>
      <w:numFmt w:val="lowerRoman"/>
      <w:lvlText w:val="%6."/>
      <w:lvlJc w:val="right"/>
      <w:pPr>
        <w:ind w:left="4095" w:hanging="180"/>
      </w:pPr>
    </w:lvl>
    <w:lvl w:ilvl="6" w:tplc="FFFFFFFF" w:tentative="1">
      <w:start w:val="1"/>
      <w:numFmt w:val="decimal"/>
      <w:lvlText w:val="%7."/>
      <w:lvlJc w:val="left"/>
      <w:pPr>
        <w:ind w:left="4815" w:hanging="360"/>
      </w:pPr>
    </w:lvl>
    <w:lvl w:ilvl="7" w:tplc="FFFFFFFF" w:tentative="1">
      <w:start w:val="1"/>
      <w:numFmt w:val="lowerLetter"/>
      <w:lvlText w:val="%8."/>
      <w:lvlJc w:val="left"/>
      <w:pPr>
        <w:ind w:left="5535" w:hanging="360"/>
      </w:pPr>
    </w:lvl>
    <w:lvl w:ilvl="8" w:tplc="FFFFFFFF" w:tentative="1">
      <w:start w:val="1"/>
      <w:numFmt w:val="lowerRoman"/>
      <w:lvlText w:val="%9."/>
      <w:lvlJc w:val="right"/>
      <w:pPr>
        <w:ind w:left="6255" w:hanging="180"/>
      </w:pPr>
    </w:lvl>
  </w:abstractNum>
  <w:abstractNum w:abstractNumId="10"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1" w15:restartNumberingAfterBreak="0">
    <w:nsid w:val="49A5083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A9B6B4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94006B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83957669">
    <w:abstractNumId w:val="10"/>
  </w:num>
  <w:num w:numId="2" w16cid:durableId="1547138660">
    <w:abstractNumId w:val="13"/>
  </w:num>
  <w:num w:numId="3" w16cid:durableId="1957447855">
    <w:abstractNumId w:val="7"/>
  </w:num>
  <w:num w:numId="4" w16cid:durableId="156925371">
    <w:abstractNumId w:val="16"/>
  </w:num>
  <w:num w:numId="5" w16cid:durableId="822353515">
    <w:abstractNumId w:val="14"/>
  </w:num>
  <w:num w:numId="6" w16cid:durableId="1215971475">
    <w:abstractNumId w:val="1"/>
  </w:num>
  <w:num w:numId="7" w16cid:durableId="790443414">
    <w:abstractNumId w:val="0"/>
  </w:num>
  <w:num w:numId="8" w16cid:durableId="1488593780">
    <w:abstractNumId w:val="6"/>
  </w:num>
  <w:num w:numId="9" w16cid:durableId="349183304">
    <w:abstractNumId w:val="9"/>
  </w:num>
  <w:num w:numId="10" w16cid:durableId="445588803">
    <w:abstractNumId w:val="5"/>
  </w:num>
  <w:num w:numId="11" w16cid:durableId="433403060">
    <w:abstractNumId w:val="15"/>
  </w:num>
  <w:num w:numId="12" w16cid:durableId="1976790135">
    <w:abstractNumId w:val="11"/>
  </w:num>
  <w:num w:numId="13" w16cid:durableId="1618179562">
    <w:abstractNumId w:val="12"/>
  </w:num>
  <w:num w:numId="14" w16cid:durableId="591623610">
    <w:abstractNumId w:val="4"/>
  </w:num>
  <w:num w:numId="15" w16cid:durableId="2123837864">
    <w:abstractNumId w:val="2"/>
  </w:num>
  <w:num w:numId="16" w16cid:durableId="1860502812">
    <w:abstractNumId w:val="3"/>
  </w:num>
  <w:num w:numId="17" w16cid:durableId="18521382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25F65"/>
    <w:rsid w:val="00061440"/>
    <w:rsid w:val="00065A11"/>
    <w:rsid w:val="00065C77"/>
    <w:rsid w:val="00082ED6"/>
    <w:rsid w:val="00084EC9"/>
    <w:rsid w:val="00087916"/>
    <w:rsid w:val="000A7D7A"/>
    <w:rsid w:val="000E4DFF"/>
    <w:rsid w:val="001167C3"/>
    <w:rsid w:val="001258C4"/>
    <w:rsid w:val="001520F8"/>
    <w:rsid w:val="00156963"/>
    <w:rsid w:val="001822F5"/>
    <w:rsid w:val="00193E35"/>
    <w:rsid w:val="001D659C"/>
    <w:rsid w:val="001E1A62"/>
    <w:rsid w:val="001F5B07"/>
    <w:rsid w:val="00226220"/>
    <w:rsid w:val="0022761A"/>
    <w:rsid w:val="00233CCD"/>
    <w:rsid w:val="00253EFB"/>
    <w:rsid w:val="00256E23"/>
    <w:rsid w:val="002C528D"/>
    <w:rsid w:val="002E21CA"/>
    <w:rsid w:val="002F2D5A"/>
    <w:rsid w:val="002F456B"/>
    <w:rsid w:val="00303BEC"/>
    <w:rsid w:val="00326106"/>
    <w:rsid w:val="00341A61"/>
    <w:rsid w:val="00346D57"/>
    <w:rsid w:val="003960C0"/>
    <w:rsid w:val="003C792B"/>
    <w:rsid w:val="003E18E3"/>
    <w:rsid w:val="0040679C"/>
    <w:rsid w:val="00411B3D"/>
    <w:rsid w:val="004168B7"/>
    <w:rsid w:val="004223DC"/>
    <w:rsid w:val="0042451C"/>
    <w:rsid w:val="00424F57"/>
    <w:rsid w:val="00426D0D"/>
    <w:rsid w:val="00445B8F"/>
    <w:rsid w:val="004811A4"/>
    <w:rsid w:val="004B2A1D"/>
    <w:rsid w:val="004C60CE"/>
    <w:rsid w:val="004D0132"/>
    <w:rsid w:val="004E392B"/>
    <w:rsid w:val="004E3C51"/>
    <w:rsid w:val="004F611B"/>
    <w:rsid w:val="00501920"/>
    <w:rsid w:val="005136DB"/>
    <w:rsid w:val="00565A5A"/>
    <w:rsid w:val="0058413E"/>
    <w:rsid w:val="005905D2"/>
    <w:rsid w:val="00593D86"/>
    <w:rsid w:val="00594E78"/>
    <w:rsid w:val="005C049E"/>
    <w:rsid w:val="005F1203"/>
    <w:rsid w:val="0060544E"/>
    <w:rsid w:val="0063175C"/>
    <w:rsid w:val="00633649"/>
    <w:rsid w:val="006568F8"/>
    <w:rsid w:val="0066003E"/>
    <w:rsid w:val="0066210D"/>
    <w:rsid w:val="006655BA"/>
    <w:rsid w:val="00670F66"/>
    <w:rsid w:val="0068794E"/>
    <w:rsid w:val="00690A5B"/>
    <w:rsid w:val="006949F0"/>
    <w:rsid w:val="00696B4A"/>
    <w:rsid w:val="006B5D75"/>
    <w:rsid w:val="006C397E"/>
    <w:rsid w:val="006D3A99"/>
    <w:rsid w:val="006F2EEB"/>
    <w:rsid w:val="006F3165"/>
    <w:rsid w:val="006F4DEC"/>
    <w:rsid w:val="00717E32"/>
    <w:rsid w:val="007538C5"/>
    <w:rsid w:val="00757D46"/>
    <w:rsid w:val="00772BD8"/>
    <w:rsid w:val="00786E88"/>
    <w:rsid w:val="007924BC"/>
    <w:rsid w:val="007B1C1F"/>
    <w:rsid w:val="007D5710"/>
    <w:rsid w:val="007F7D62"/>
    <w:rsid w:val="008046AC"/>
    <w:rsid w:val="0081368D"/>
    <w:rsid w:val="00832993"/>
    <w:rsid w:val="0085759A"/>
    <w:rsid w:val="0087467B"/>
    <w:rsid w:val="00874ACE"/>
    <w:rsid w:val="0088403C"/>
    <w:rsid w:val="0089344A"/>
    <w:rsid w:val="008A1093"/>
    <w:rsid w:val="008A72FE"/>
    <w:rsid w:val="009155FC"/>
    <w:rsid w:val="0093359A"/>
    <w:rsid w:val="00935D6B"/>
    <w:rsid w:val="00942395"/>
    <w:rsid w:val="00950B17"/>
    <w:rsid w:val="00953EBA"/>
    <w:rsid w:val="00984D97"/>
    <w:rsid w:val="009A4FFF"/>
    <w:rsid w:val="009C2B8B"/>
    <w:rsid w:val="009E26B0"/>
    <w:rsid w:val="00A03C70"/>
    <w:rsid w:val="00A072C8"/>
    <w:rsid w:val="00A14523"/>
    <w:rsid w:val="00A32F6A"/>
    <w:rsid w:val="00A43ECB"/>
    <w:rsid w:val="00A52255"/>
    <w:rsid w:val="00AA4DF1"/>
    <w:rsid w:val="00AB632C"/>
    <w:rsid w:val="00AD07E1"/>
    <w:rsid w:val="00B01A6E"/>
    <w:rsid w:val="00B03328"/>
    <w:rsid w:val="00B06C4F"/>
    <w:rsid w:val="00B321C1"/>
    <w:rsid w:val="00B35C67"/>
    <w:rsid w:val="00B519D2"/>
    <w:rsid w:val="00B552CD"/>
    <w:rsid w:val="00B60C6B"/>
    <w:rsid w:val="00B87418"/>
    <w:rsid w:val="00BD5C15"/>
    <w:rsid w:val="00BE48A6"/>
    <w:rsid w:val="00BF68B6"/>
    <w:rsid w:val="00C16BD2"/>
    <w:rsid w:val="00C23395"/>
    <w:rsid w:val="00C37C4A"/>
    <w:rsid w:val="00C54112"/>
    <w:rsid w:val="00C73C1D"/>
    <w:rsid w:val="00C81736"/>
    <w:rsid w:val="00C87C83"/>
    <w:rsid w:val="00CB081A"/>
    <w:rsid w:val="00D02839"/>
    <w:rsid w:val="00D0486A"/>
    <w:rsid w:val="00D358ED"/>
    <w:rsid w:val="00D57CCA"/>
    <w:rsid w:val="00D73340"/>
    <w:rsid w:val="00DA37F2"/>
    <w:rsid w:val="00DB5840"/>
    <w:rsid w:val="00DF1F26"/>
    <w:rsid w:val="00E034C3"/>
    <w:rsid w:val="00E11A35"/>
    <w:rsid w:val="00E11ECC"/>
    <w:rsid w:val="00E23EA2"/>
    <w:rsid w:val="00E31E93"/>
    <w:rsid w:val="00E367BF"/>
    <w:rsid w:val="00E452A9"/>
    <w:rsid w:val="00E4643A"/>
    <w:rsid w:val="00E55F5D"/>
    <w:rsid w:val="00EC2FE2"/>
    <w:rsid w:val="00F1249D"/>
    <w:rsid w:val="00F42E70"/>
    <w:rsid w:val="00F450CF"/>
    <w:rsid w:val="00F87F83"/>
    <w:rsid w:val="00F927F8"/>
    <w:rsid w:val="00F97A72"/>
    <w:rsid w:val="00FA1C05"/>
    <w:rsid w:val="00FA34D6"/>
    <w:rsid w:val="00FA5EC0"/>
    <w:rsid w:val="00FD0249"/>
    <w:rsid w:val="00FD418A"/>
    <w:rsid w:val="00FD7AD4"/>
    <w:rsid w:val="00FE783A"/>
    <w:rsid w:val="00FF42BB"/>
    <w:rsid w:val="00FF431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D3CE90"/>
  <w15:chartTrackingRefBased/>
  <w15:docId w15:val="{87B0AF5F-C5DF-46BD-9AAC-0E006E58C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950B17"/>
    <w:pPr>
      <w:keepNext/>
      <w:spacing w:before="240" w:after="240" w:line="288" w:lineRule="auto"/>
      <w:contextualSpacing/>
      <w:jc w:val="center"/>
      <w:outlineLvl w:val="0"/>
    </w:pPr>
    <w:rPr>
      <w:rFonts w:ascii="Calibri Light" w:eastAsia="Yu Gothic Light" w:hAnsi="Calibri Light"/>
      <w:kern w:val="32"/>
      <w:sz w:val="32"/>
      <w:szCs w:val="32"/>
    </w:rPr>
  </w:style>
  <w:style w:type="paragraph" w:styleId="Nagwek2">
    <w:name w:val="heading 2"/>
    <w:basedOn w:val="Normalny"/>
    <w:next w:val="Normalny"/>
    <w:link w:val="Nagwek2Znak"/>
    <w:uiPriority w:val="9"/>
    <w:unhideWhenUsed/>
    <w:qFormat/>
    <w:rsid w:val="00BD5C15"/>
    <w:pPr>
      <w:keepNext/>
      <w:spacing w:before="240" w:after="60"/>
      <w:outlineLvl w:val="1"/>
    </w:pPr>
    <w:rPr>
      <w:rFonts w:ascii="Open Sans" w:eastAsiaTheme="majorEastAsia" w:hAnsi="Open Sans" w:cstheme="majorBidi"/>
      <w:bCs/>
      <w:iCs/>
      <w:sz w:val="24"/>
      <w:szCs w:val="28"/>
    </w:rPr>
  </w:style>
  <w:style w:type="paragraph" w:styleId="Nagwek3">
    <w:name w:val="heading 3"/>
    <w:basedOn w:val="Normalny"/>
    <w:next w:val="Normalny"/>
    <w:link w:val="Nagwek3Znak"/>
    <w:uiPriority w:val="9"/>
    <w:unhideWhenUsed/>
    <w:qFormat/>
    <w:rsid w:val="00BD5C15"/>
    <w:pPr>
      <w:keepNext/>
      <w:spacing w:before="240" w:after="60"/>
      <w:outlineLvl w:val="2"/>
    </w:pPr>
    <w:rPr>
      <w:rFonts w:asciiTheme="majorHAnsi" w:eastAsiaTheme="majorEastAsia" w:hAnsiTheme="majorHAnsi"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styleId="Tytu">
    <w:name w:val="Title"/>
    <w:basedOn w:val="Normalny"/>
    <w:next w:val="Normalny"/>
    <w:link w:val="TytuZnak"/>
    <w:uiPriority w:val="10"/>
    <w:qFormat/>
    <w:rsid w:val="00445B8F"/>
    <w:pPr>
      <w:spacing w:after="0" w:line="240" w:lineRule="auto"/>
      <w:contextualSpacing/>
    </w:pPr>
    <w:rPr>
      <w:rFonts w:ascii="Calibri Light" w:eastAsia="Times New Roman" w:hAnsi="Calibri Light"/>
      <w:spacing w:val="-10"/>
      <w:kern w:val="28"/>
      <w:sz w:val="56"/>
      <w:szCs w:val="56"/>
    </w:rPr>
  </w:style>
  <w:style w:type="character" w:customStyle="1" w:styleId="TytuZnak">
    <w:name w:val="Tytuł Znak"/>
    <w:link w:val="Tytu"/>
    <w:uiPriority w:val="10"/>
    <w:rsid w:val="00445B8F"/>
    <w:rPr>
      <w:rFonts w:ascii="Calibri Light" w:eastAsia="Times New Roman" w:hAnsi="Calibri Light"/>
      <w:spacing w:val="-10"/>
      <w:kern w:val="28"/>
      <w:sz w:val="56"/>
      <w:szCs w:val="56"/>
      <w:lang w:eastAsia="en-US"/>
    </w:rPr>
  </w:style>
  <w:style w:type="character" w:customStyle="1" w:styleId="Nagwek1Znak">
    <w:name w:val="Nagłówek 1 Znak"/>
    <w:link w:val="Nagwek1"/>
    <w:uiPriority w:val="9"/>
    <w:rsid w:val="00950B17"/>
    <w:rPr>
      <w:rFonts w:ascii="Calibri Light" w:eastAsia="Yu Gothic Light" w:hAnsi="Calibri Light"/>
      <w:kern w:val="32"/>
      <w:sz w:val="32"/>
      <w:szCs w:val="32"/>
      <w:lang w:eastAsia="en-US"/>
    </w:rPr>
  </w:style>
  <w:style w:type="character" w:customStyle="1" w:styleId="Nagwek2Znak">
    <w:name w:val="Nagłówek 2 Znak"/>
    <w:basedOn w:val="Domylnaczcionkaakapitu"/>
    <w:link w:val="Nagwek2"/>
    <w:uiPriority w:val="9"/>
    <w:rsid w:val="00BD5C15"/>
    <w:rPr>
      <w:rFonts w:ascii="Open Sans" w:eastAsiaTheme="majorEastAsia" w:hAnsi="Open Sans" w:cstheme="majorBidi"/>
      <w:bCs/>
      <w:iCs/>
      <w:sz w:val="24"/>
      <w:szCs w:val="28"/>
      <w:lang w:eastAsia="en-US"/>
    </w:rPr>
  </w:style>
  <w:style w:type="character" w:customStyle="1" w:styleId="Nagwek3Znak">
    <w:name w:val="Nagłówek 3 Znak"/>
    <w:basedOn w:val="Domylnaczcionkaakapitu"/>
    <w:link w:val="Nagwek3"/>
    <w:uiPriority w:val="9"/>
    <w:rsid w:val="00BD5C15"/>
    <w:rPr>
      <w:rFonts w:asciiTheme="majorHAnsi" w:eastAsiaTheme="majorEastAsia" w:hAnsiTheme="majorHAnsi" w:cstheme="majorBidi"/>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8C257-D536-418E-A938-73A612202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1036</Words>
  <Characters>6216</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MPA_WOD Zał 03 działania info-promo</vt:lpstr>
    </vt:vector>
  </TitlesOfParts>
  <Company>MRR</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MPA_WOD Zał 03 działania info-promo</dc:title>
  <dc:subject/>
  <dc:creator>Wiktoria Gorniak</dc:creator>
  <cp:keywords/>
  <cp:lastModifiedBy>Maliszewski Bartłomiej</cp:lastModifiedBy>
  <cp:revision>5</cp:revision>
  <dcterms:created xsi:type="dcterms:W3CDTF">2024-10-30T18:33:00Z</dcterms:created>
  <dcterms:modified xsi:type="dcterms:W3CDTF">2025-07-23T06:39:00Z</dcterms:modified>
</cp:coreProperties>
</file>